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F9" w:rsidRDefault="006D61F9" w:rsidP="006D61F9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Утверждено приказом МКУ «ИМЦ»</w:t>
      </w:r>
      <w:bookmarkStart w:id="0" w:name="_GoBack"/>
      <w:bookmarkEnd w:id="0"/>
      <w:r>
        <w:rPr>
          <w:b/>
          <w:bCs/>
          <w:sz w:val="24"/>
          <w:szCs w:val="24"/>
        </w:rPr>
        <w:t>под №38 от10.09.2021г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</w:t>
      </w:r>
    </w:p>
    <w:p w:rsidR="006D61F9" w:rsidRDefault="006D61F9" w:rsidP="006D61F9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:rsidR="006D61F9" w:rsidRDefault="006D61F9" w:rsidP="006D61F9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:rsidR="00E40B60" w:rsidRDefault="00E40B60">
      <w:pPr>
        <w:spacing w:after="86" w:line="259" w:lineRule="auto"/>
        <w:ind w:left="75" w:right="0" w:firstLine="0"/>
        <w:jc w:val="center"/>
      </w:pPr>
    </w:p>
    <w:p w:rsidR="006D61F9" w:rsidRDefault="006D61F9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6D61F9" w:rsidRDefault="006D61F9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E40B60" w:rsidRPr="005E295B" w:rsidRDefault="00754ECB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ПОЛОЖЕНИЕ </w:t>
      </w:r>
    </w:p>
    <w:p w:rsidR="00E40B60" w:rsidRPr="005E295B" w:rsidRDefault="00754ECB">
      <w:pPr>
        <w:spacing w:after="155" w:line="259" w:lineRule="auto"/>
        <w:ind w:left="10" w:right="10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о наставничестве в образовательной организации </w:t>
      </w:r>
    </w:p>
    <w:p w:rsidR="00E40B60" w:rsidRPr="005E295B" w:rsidRDefault="00754ECB">
      <w:pPr>
        <w:numPr>
          <w:ilvl w:val="0"/>
          <w:numId w:val="1"/>
        </w:numPr>
        <w:spacing w:after="192" w:line="259" w:lineRule="auto"/>
        <w:ind w:right="195" w:hanging="281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Общие положения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Настоящее Положение о наставничестве (далее - Положение) разработано в соответствии с Федеральным законом от 29.12.2012 г. № 273ФЗ «Об образовании в Российской Федерации». Правовой основой института наставничества являются настоящее Положение, другие нормативные акты Министерства образования и науки РФ, регламентирующие вопросы профессиональной подготовки учителей и специалистов образовательных организаций.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Настоящее положение регулирует порядок организации педагогического наставничества в образовательных организациях </w:t>
      </w:r>
      <w:r w:rsidR="00C050E1" w:rsidRPr="005E295B">
        <w:rPr>
          <w:sz w:val="24"/>
          <w:szCs w:val="24"/>
        </w:rPr>
        <w:t>Сулейман-</w:t>
      </w:r>
      <w:proofErr w:type="spellStart"/>
      <w:r w:rsidR="00C050E1" w:rsidRPr="005E295B">
        <w:rPr>
          <w:sz w:val="24"/>
          <w:szCs w:val="24"/>
        </w:rPr>
        <w:t>Стальского</w:t>
      </w:r>
      <w:proofErr w:type="spellEnd"/>
      <w:r w:rsidR="00C050E1" w:rsidRPr="005E295B">
        <w:rPr>
          <w:sz w:val="24"/>
          <w:szCs w:val="24"/>
        </w:rPr>
        <w:t xml:space="preserve"> района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>Наставничество – социальный институт, осуществляющий передачу и ускорение профессионального опыта, фо</w:t>
      </w:r>
      <w:r w:rsidR="00C050E1" w:rsidRPr="005E295B">
        <w:rPr>
          <w:sz w:val="24"/>
          <w:szCs w:val="24"/>
        </w:rPr>
        <w:t xml:space="preserve">рма преемственности поколений. </w:t>
      </w:r>
      <w:r w:rsidRPr="005E295B">
        <w:rPr>
          <w:sz w:val="24"/>
          <w:szCs w:val="24"/>
        </w:rPr>
        <w:t xml:space="preserve"> Наставничество в образовательной организации является наиболее эффективной формой профессиональной адаптации, способствующей повышению престижа педагогической профессии и закреплению педагогических кадров.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 – опытный педагог (учитель, воспитатель, мастер производственного обучения и др.), обладающий высокими профессиональными знаниями в области методики преподавания и воспитания, готовый к передаче знаний, умений, навыков и личного опыта.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Молодой специалист – начинающий педагог (учитель, воспитатель, мастер производственного обучения и др.), имеющий опыт работы в должности менее 5 лет, проявивший желание и склонность к дальнейшему совершенствованию своих педагогических навыков и умений. 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Наставничество предполагает повышение профессиональной педагогической компетентности молодого специалиста под непосредственным руководством наставника по согласованному индивидуальному плану профессионального становления (сопровождения) в течение 1-3 лет.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Наставничество предусматривает систематическую индивидуальную работу опытного педагога по развитию у молодого специалиста необходимых компетенций для осуществления педагогической деятельности.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Основными принципами движения наставничества являются открытость, компетентность, соблюдение норм профессиональной этики. </w:t>
      </w:r>
    </w:p>
    <w:p w:rsidR="00E40B60" w:rsidRPr="005E295B" w:rsidRDefault="00754ECB">
      <w:pPr>
        <w:numPr>
          <w:ilvl w:val="1"/>
          <w:numId w:val="1"/>
        </w:numPr>
        <w:spacing w:after="126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Участие в движении наставничества не должно наносить ущерб основной деятельности участников движения. </w:t>
      </w:r>
    </w:p>
    <w:p w:rsidR="00E40B60" w:rsidRPr="005E295B" w:rsidRDefault="00754ECB">
      <w:pPr>
        <w:numPr>
          <w:ilvl w:val="0"/>
          <w:numId w:val="1"/>
        </w:numPr>
        <w:spacing w:after="192" w:line="259" w:lineRule="auto"/>
        <w:ind w:right="195" w:hanging="281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Цель, виды и задачи наставничества </w:t>
      </w:r>
    </w:p>
    <w:p w:rsidR="00E40B60" w:rsidRPr="005E295B" w:rsidRDefault="00754ECB">
      <w:pPr>
        <w:numPr>
          <w:ilvl w:val="1"/>
          <w:numId w:val="1"/>
        </w:numPr>
        <w:spacing w:after="46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Цели наставничества:  </w:t>
      </w:r>
    </w:p>
    <w:p w:rsidR="00E40B60" w:rsidRPr="005E295B" w:rsidRDefault="00754ECB">
      <w:pPr>
        <w:numPr>
          <w:ilvl w:val="0"/>
          <w:numId w:val="2"/>
        </w:numPr>
        <w:spacing w:after="34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формирование положительного отношения у молодого специалиста к педагогическому труду;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всесторонней помощи и поддержки молодому специалисту с целью его скорейшего вхождения в профессию;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в профессиональном росте с учетом индивидуальных наклонностей молодого специалиста и закреплении его в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создание условий для повышения внешней и внутренней мотивации молодого специалиста к дальнейшей педагогической деятельности, для формирования и развития его профессиональной педагогической компетентности.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 Виды наставничества: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Наставник-консультант – активный, опытный педагог, профессионально успешный (победитель ПНПО, конкурсов профессионального мастерства и др.), занимающийся общественной работой, имеющий авторитет в образовательной организации. Наставник-консультант сопровождает профессиональную самореализацию молодого педагога.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Наставник-предметник – опытный педагог того же предметного направления, способный осуществить комплексное методическое сопровождение молодого специалиста.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Функции наставника-предметника и наставника-консультанта могут выполняться одним или несколькими педагогами образовательной организации. </w:t>
      </w:r>
    </w:p>
    <w:p w:rsidR="00E40B60" w:rsidRPr="005E295B" w:rsidRDefault="00754ECB">
      <w:pPr>
        <w:spacing w:after="45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2.2.1. Задачи наставника-консультанта: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согласовать с молодым специалистом индивидуальный план его профессионального становления;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создавать условия для профессионального роста молодого специалиста, его созидания и научного поиска, творчества в педагогическом процессе;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объяснять систему поощрения как внешнюю (материальную), так и внутреннюю (оценка результатов труда, признание со стороны коллег);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укреплению и повышению престижа), важности и нужности педагогической деятельности в глазах молодых специалистов; </w:t>
      </w:r>
    </w:p>
    <w:p w:rsidR="00E40B60" w:rsidRPr="005E295B" w:rsidRDefault="00754ECB">
      <w:pPr>
        <w:numPr>
          <w:ilvl w:val="0"/>
          <w:numId w:val="2"/>
        </w:numPr>
        <w:spacing w:after="35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адаптации молодого специалиста к корпоративной культуре, усвоению лучших традиций коллектива и правил поведения в ОО, сознательному и творческому отношению к выполнению обязанностей педагога.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обеспечивать возможность для создания ситуации успеха.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2.2.2. Задачи наставника-предметника: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согласовать с молодым специалистом индивидуальный план его профессионального сопровождения;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сопровождать подготовку молодого учителя к урокам;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информировать о системе оценки качества;  </w:t>
      </w:r>
    </w:p>
    <w:p w:rsidR="00E40B60" w:rsidRPr="005E295B" w:rsidRDefault="00754ECB">
      <w:pPr>
        <w:numPr>
          <w:ilvl w:val="0"/>
          <w:numId w:val="2"/>
        </w:numPr>
        <w:spacing w:after="2" w:line="302" w:lineRule="auto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комплексное методическое сопровождение формирования и совершенствования блоков профессиональных компетенций педагога: предметного, </w:t>
      </w:r>
      <w:r w:rsidRPr="005E295B">
        <w:rPr>
          <w:sz w:val="24"/>
          <w:szCs w:val="24"/>
        </w:rPr>
        <w:tab/>
        <w:t xml:space="preserve">методического, </w:t>
      </w:r>
      <w:r w:rsidRPr="005E295B">
        <w:rPr>
          <w:sz w:val="24"/>
          <w:szCs w:val="24"/>
        </w:rPr>
        <w:tab/>
        <w:t xml:space="preserve">психолого-педагогического, коммуникативного (включая ИКТ).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 Функции наставника:  </w:t>
      </w:r>
    </w:p>
    <w:p w:rsidR="00E40B60" w:rsidRPr="005E295B" w:rsidRDefault="00754ECB">
      <w:pPr>
        <w:spacing w:after="44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2.2.3.1 Социально-психологическая:  </w:t>
      </w:r>
    </w:p>
    <w:p w:rsidR="00E40B60" w:rsidRPr="005E295B" w:rsidRDefault="00754ECB">
      <w:pPr>
        <w:numPr>
          <w:ilvl w:val="0"/>
          <w:numId w:val="2"/>
        </w:numPr>
        <w:spacing w:after="39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создание благоприятной атмосферы, оказание помощи молодому специалисту в выстраивании отношений с коллективом, обучающимися (студентами) и их родителями; 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ознакомление с корпоративными традициями, приобщение к общественной жизни, вовлечение в мероприятия образовательной организации;  </w:t>
      </w:r>
    </w:p>
    <w:p w:rsidR="00E40B60" w:rsidRPr="005E295B" w:rsidRDefault="00754ECB">
      <w:pPr>
        <w:numPr>
          <w:ilvl w:val="0"/>
          <w:numId w:val="2"/>
        </w:numPr>
        <w:spacing w:after="39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помощи молодым специалистам в осмыслении и преодолении трудностей в работе, формировании позитивного отношения к своей деятельности и укрепление стремления к лучшим результатам;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оптимизация процесса адаптации молодого специалиста, с опорой на знание его профессиональных, деловых, нравственных качеств, </w:t>
      </w:r>
    </w:p>
    <w:p w:rsidR="00E40B60" w:rsidRPr="005E295B" w:rsidRDefault="00754ECB">
      <w:pPr>
        <w:spacing w:after="44"/>
        <w:ind w:left="36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особенностей его личности;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раскрытие творческого потенциала молодого специалиста, привлечение его к экспериментальной, инновационной деятельности в школе. </w:t>
      </w:r>
    </w:p>
    <w:p w:rsidR="00E40B60" w:rsidRPr="005E295B" w:rsidRDefault="00754ECB">
      <w:pPr>
        <w:spacing w:after="43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2.2.3.2 Учебно-дидактическая: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помощи молодому специалисту в овладении профессией;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формированию у молодого специалиста умений и навыков педагогического труда;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закрепление интереса к обучающемуся (студенту) как к главному объекту педагогической деятельности;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осуществление руководства приобретением практических навыков молодым специалистом при:  </w:t>
      </w:r>
    </w:p>
    <w:p w:rsidR="00E40B60" w:rsidRPr="005E295B" w:rsidRDefault="00754ECB">
      <w:pPr>
        <w:numPr>
          <w:ilvl w:val="0"/>
          <w:numId w:val="2"/>
        </w:numPr>
        <w:spacing w:after="33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формировании молодым специалистом собственной системы работы с обучающимися (студентами);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использовании им новых педагогических технологий, разнообразных форм и методов учебно-воспитательной работы;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формировании организаторских, управленческих умений у молодого специалиста;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осуществлении </w:t>
      </w:r>
      <w:r w:rsidRPr="005E295B">
        <w:rPr>
          <w:sz w:val="24"/>
          <w:szCs w:val="24"/>
        </w:rPr>
        <w:tab/>
        <w:t xml:space="preserve">индивидуальной </w:t>
      </w:r>
      <w:r w:rsidRPr="005E295B">
        <w:rPr>
          <w:sz w:val="24"/>
          <w:szCs w:val="24"/>
        </w:rPr>
        <w:tab/>
        <w:t xml:space="preserve">работы </w:t>
      </w:r>
      <w:r w:rsidRPr="005E295B">
        <w:rPr>
          <w:sz w:val="24"/>
          <w:szCs w:val="24"/>
        </w:rPr>
        <w:tab/>
        <w:t xml:space="preserve">с </w:t>
      </w:r>
      <w:r w:rsidRPr="005E295B">
        <w:rPr>
          <w:sz w:val="24"/>
          <w:szCs w:val="24"/>
        </w:rPr>
        <w:tab/>
        <w:t xml:space="preserve">обучающимися </w:t>
      </w:r>
    </w:p>
    <w:p w:rsidR="00E40B60" w:rsidRPr="005E295B" w:rsidRDefault="00754ECB">
      <w:pPr>
        <w:spacing w:after="43"/>
        <w:ind w:left="108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(студентами) и их родителями;  </w:t>
      </w:r>
    </w:p>
    <w:p w:rsidR="00E40B60" w:rsidRPr="005E295B" w:rsidRDefault="00754ECB">
      <w:pPr>
        <w:numPr>
          <w:ilvl w:val="0"/>
          <w:numId w:val="2"/>
        </w:numPr>
        <w:spacing w:after="33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взаимодействие со всеми структурными подразделениями образовательной организации;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в создании для молодого специалиста необходимых условий труда для развития его творческих способностей и профессионального роста. </w:t>
      </w:r>
    </w:p>
    <w:p w:rsidR="00E40B60" w:rsidRPr="005E295B" w:rsidRDefault="00754ECB">
      <w:pPr>
        <w:spacing w:after="190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8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3. Организационные основы наставничества </w:t>
      </w:r>
    </w:p>
    <w:p w:rsidR="00E40B60" w:rsidRPr="005E295B" w:rsidRDefault="00754ECB">
      <w:pPr>
        <w:numPr>
          <w:ilvl w:val="1"/>
          <w:numId w:val="8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>Назначение наставника производится по рекомендации методического совета образовательной организации при согласовании с заместителем директора, в должностные обязанности которого входят вопросы организации методической деятельности при обоюдном согласии наставника и молодого специалиста. Наставничество закрепляется приказом руководителя, с указанием срока наставничества (от одного года</w:t>
      </w:r>
      <w:r w:rsidRPr="005E295B">
        <w:rPr>
          <w:b/>
          <w:sz w:val="24"/>
          <w:szCs w:val="24"/>
        </w:rPr>
        <w:t xml:space="preserve">). </w:t>
      </w:r>
    </w:p>
    <w:p w:rsidR="00E40B60" w:rsidRPr="005E295B" w:rsidRDefault="00754ECB">
      <w:pPr>
        <w:numPr>
          <w:ilvl w:val="1"/>
          <w:numId w:val="8"/>
        </w:numPr>
        <w:spacing w:after="44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Временные рамки наставничества: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молодых специалистов — через 1 месяц после начала работы;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студентов-стажеров — через 1 месяц после начала работы на 1 год;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работающих студентов – через 1 месяц после начала работы на период до окончания вуза;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демобилизованных из рядов вооруженных сил РФ – через 1 месяц после начала работы. 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3.3. Наставник утверждается на заседании методического (педагогического) совета образовательной организации по следующим критериям: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высокий уровень профессиональной подготовки;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развитые коммуникативные навыки и гибкость в общении;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положительный опыт воспитательной и методической работы;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стабильные результаты в работе;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способность делиться профессиональным опытом; </w:t>
      </w:r>
      <w:r w:rsidRPr="005E295B">
        <w:rPr>
          <w:rFonts w:eastAsia="Segoe UI Symbol"/>
          <w:sz w:val="24"/>
          <w:szCs w:val="24"/>
        </w:rPr>
        <w:t></w:t>
      </w:r>
      <w:r w:rsidRPr="005E295B">
        <w:rPr>
          <w:rFonts w:eastAsia="Arial"/>
          <w:sz w:val="24"/>
          <w:szCs w:val="24"/>
        </w:rPr>
        <w:t xml:space="preserve"> </w:t>
      </w:r>
      <w:r w:rsidRPr="005E295B">
        <w:rPr>
          <w:sz w:val="24"/>
          <w:szCs w:val="24"/>
        </w:rPr>
        <w:t xml:space="preserve">стаж педагогической деятельности не менее 5 лет.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 качестве коллективного наставника может выступать часть педагогического коллектива, учителя, имеющие стаж работы в образовательной </w:t>
      </w:r>
      <w:r w:rsidRPr="005E295B">
        <w:rPr>
          <w:sz w:val="24"/>
          <w:szCs w:val="24"/>
        </w:rPr>
        <w:lastRenderedPageBreak/>
        <w:t xml:space="preserve">организации не менее 5-х лет и стремление оказывать помощь и поддержку молодым учителям.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 может сопровождать одновременно не более двух молодых специалистов.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Назначение и замена (завершение полномочий) наставника производится приказом руководителя в случаях: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на основании личного заявления молодого специалиста или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длительного отсутствия наставника по причине болезни, ухода за ребенком, ухода за нетрудоспособным членом семьи, длительного отпуска сроком до одного года, командировки, обучения и иным причинам;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увольнения наставника или молодого специалиста;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перевода на другую работу наставника или молодого специалиста;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привлечения наставника к дисциплинарной ответственности;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психологической несовместимости наставника и подшефного.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3.7. Руководитель образовательной организации поощряет работников, добросовестно исполняющих функции по наставничеству в соответствии со ст. 191 Трудового кодекса Российской Федерации, коллективным договором и Положением об оплате труда работников образовательной организации. </w:t>
      </w:r>
    </w:p>
    <w:p w:rsidR="00E40B60" w:rsidRPr="005E295B" w:rsidRDefault="00754ECB">
      <w:pPr>
        <w:spacing w:after="188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3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4. Обязанности наставника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Знать требования законодательства в сфере образования, нормативных правовых и иных актов, определяющих права и обязанности молодого специалиста по занимаемой должности.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Находиться в постоянном взаимодействии со всеми структурами образовательной организации, осуществляющими работу с категорией начинающих педагогов (предметные кафедры, психологические службы, школа молодого учителя, методический (педагогический) совет).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Участвовать в обсуждении вопросов, связанных с педагогической деятельностью молодого специалиста, вносить предложения о его поощрении или применении мер дисциплинарного воздействия. </w:t>
      </w:r>
    </w:p>
    <w:p w:rsidR="00E40B60" w:rsidRPr="005E295B" w:rsidRDefault="00754ECB">
      <w:pPr>
        <w:numPr>
          <w:ilvl w:val="1"/>
          <w:numId w:val="6"/>
        </w:numPr>
        <w:spacing w:after="68" w:line="259" w:lineRule="auto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Представлять отчет о работе наставника (не реже 2-х раз в год).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Наставник-предметник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разработать совместно с молодым специалистом индивидуальный план его профессионального сопровождения формирования и развития у молодого специалиста четырех блоков профессиональных компетенций;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сопровождать подготовку молодого специалиста к осуществлению трудовых действий: подготовка к учебным занятиям, внеклассным мероприятиям; оценка планируемых результатов и др.;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проводить разработку тематического и поурочного планирования;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проводить все виды анализа урока;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организовать </w:t>
      </w:r>
      <w:proofErr w:type="spellStart"/>
      <w:r w:rsidRPr="005E295B">
        <w:rPr>
          <w:sz w:val="24"/>
          <w:szCs w:val="24"/>
        </w:rPr>
        <w:t>взаимопосещение</w:t>
      </w:r>
      <w:proofErr w:type="spellEnd"/>
      <w:r w:rsidRPr="005E295B">
        <w:rPr>
          <w:sz w:val="24"/>
          <w:szCs w:val="24"/>
        </w:rPr>
        <w:t xml:space="preserve"> занятий (наставник – молодой специалист – опытные педагоги).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4.6. Наставник-консультант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разработать совместно с молодым специалистом индивидуальный план его профессионального становления; саморазвития у молодого специалиста четырех блоков профессиональных компетенций;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т. ч. и на личном примере;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объяснять систему поощрения как внешнюю (материальную), так и внутреннюю (оценка результатов труда, признание со стороны коллег);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</w:t>
      </w:r>
    </w:p>
    <w:p w:rsidR="00E40B60" w:rsidRPr="005E295B" w:rsidRDefault="00754ECB">
      <w:pPr>
        <w:ind w:left="36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деятельности;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начинающих педагогов различных уровней (слеты, конференции, форумы и др.); </w:t>
      </w:r>
      <w:r w:rsidRPr="005E295B">
        <w:rPr>
          <w:rFonts w:eastAsia="Segoe UI Symbol"/>
          <w:sz w:val="24"/>
          <w:szCs w:val="24"/>
        </w:rPr>
        <w:t></w:t>
      </w:r>
      <w:r w:rsidRPr="005E295B">
        <w:rPr>
          <w:rFonts w:eastAsia="Arial"/>
          <w:sz w:val="24"/>
          <w:szCs w:val="24"/>
        </w:rPr>
        <w:t xml:space="preserve"> </w:t>
      </w:r>
      <w:r w:rsidRPr="005E295B">
        <w:rPr>
          <w:sz w:val="24"/>
          <w:szCs w:val="24"/>
        </w:rPr>
        <w:t xml:space="preserve">рекомендовать участие в профессиональных конкурсах. </w:t>
      </w:r>
    </w:p>
    <w:p w:rsidR="00E40B60" w:rsidRPr="005E295B" w:rsidRDefault="00754ECB">
      <w:pPr>
        <w:spacing w:after="186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2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5. Права наставника </w:t>
      </w:r>
    </w:p>
    <w:p w:rsidR="00E40B60" w:rsidRPr="005E295B" w:rsidRDefault="00754ECB">
      <w:pPr>
        <w:numPr>
          <w:ilvl w:val="1"/>
          <w:numId w:val="3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Привлекать с согласия курирующего заместителя руководителя других работников образовательной организации для оказания помощи молодому специалисту. </w:t>
      </w:r>
    </w:p>
    <w:p w:rsidR="00E40B60" w:rsidRPr="005E295B" w:rsidRDefault="00754ECB">
      <w:pPr>
        <w:numPr>
          <w:ilvl w:val="1"/>
          <w:numId w:val="3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Требовать рабочие отчеты у молодого специалиста, как в устной, так и в письменной форме. </w:t>
      </w:r>
    </w:p>
    <w:p w:rsidR="00E40B60" w:rsidRPr="005E295B" w:rsidRDefault="00754ECB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6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6. Обязанности молодого специалиста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 Федеральный закон от 29.12.2012 № 273-ФЗ "Об образовании в Российской Федерации", иные федеральные законы и нормативные правовые акты, регулирующие образовательную деятельность.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Выполнять индивидуальный план профессионального становления (сопровождения) в сроки, определенные данным локальным актом и приказом руководителя.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Учиться у наставника передовым методам и формам работы, правильно строить свои взаимоотношения с ним.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Повышать свой образовательный и культурный уровень.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Своевременно отчитываться о выполнении индивидуального плана педагогического становления (сопровождения). </w:t>
      </w:r>
    </w:p>
    <w:p w:rsidR="00E40B60" w:rsidRPr="005E295B" w:rsidRDefault="00754ECB">
      <w:pPr>
        <w:spacing w:after="189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5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7. Права молодого специалиста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Вносить на рассмотрение курирующего заместителя директора и (или) методического совета предложения по совершенствованию работы, связанной с наставничеством.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Защищать свои профессиональные честь и достоинство.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Знакомиться с жалобами и другими документами, содержащими оценку его работы, давать по ним объяснения.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 деятельность иных организаций, осуществляющих образовательную деятельность. </w:t>
      </w:r>
    </w:p>
    <w:p w:rsidR="00E40B60" w:rsidRPr="005E295B" w:rsidRDefault="00754ECB">
      <w:pPr>
        <w:numPr>
          <w:ilvl w:val="1"/>
          <w:numId w:val="5"/>
        </w:numPr>
        <w:spacing w:after="18" w:line="259" w:lineRule="auto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Систематически повышать свой профессиональный уровень. </w:t>
      </w:r>
    </w:p>
    <w:p w:rsidR="00E40B60" w:rsidRPr="005E295B" w:rsidRDefault="00754ECB">
      <w:pPr>
        <w:spacing w:after="194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ind w:left="-15" w:right="0" w:firstLine="350"/>
        <w:rPr>
          <w:sz w:val="24"/>
          <w:szCs w:val="24"/>
        </w:rPr>
      </w:pPr>
      <w:r w:rsidRPr="005E295B">
        <w:rPr>
          <w:sz w:val="24"/>
          <w:szCs w:val="24"/>
        </w:rPr>
        <w:t xml:space="preserve">8. Руководство совместной работой молодого специалиста и наставника 8.1. Организация работы наставников и контроль их деятельности возлагается на заместителя руководителя, в должностные обязанности которого входят вопросы организации методической деятельности.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8.2. Заместитель директора, в должностные обязанности которого входят вопросы организации методической деятельности,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представить назначенного молодого специалиста педагогам, объявить приказ о закреплении за ним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создать необходимые условия для совместной работы молодого специалиста и его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посещать отдельные занятия, проводимые наставником и молодым специалистом;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организовать творческую группу наставников и осуществлять их обучение современным формам и методам обучения, основам педагогики и психологии, оказывать методическую и практическую помощь в составлении планов работы с молодыми специалистами;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изучать, обобщать и распространять положительный опыт наставничества в организации, осуществляющей образовательную деятельность;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вносить предложения о применении мер поощрения наставников. </w:t>
      </w:r>
    </w:p>
    <w:p w:rsidR="00E40B60" w:rsidRPr="005E295B" w:rsidRDefault="00754ECB">
      <w:pPr>
        <w:spacing w:after="19" w:line="259" w:lineRule="auto"/>
        <w:ind w:left="198" w:right="138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8.3. Председатель методического (педагогического) совета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обеспечить возможность осуществления наставником своих обязанностей в соответствии с локальным нормативным актом, регламентирующим организацию наставничества;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систематический контроль работы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заслушать и утвердить на заседании методического (педагогического) совета отчеты молодого специалиста и наставника и представить их заместителю руководителя, в должностные обязанности которого входят вопросы организации методической деятельности. </w:t>
      </w:r>
    </w:p>
    <w:p w:rsidR="00E40B60" w:rsidRPr="005E295B" w:rsidRDefault="00754ECB">
      <w:pPr>
        <w:spacing w:after="193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line="402" w:lineRule="auto"/>
        <w:ind w:left="-15" w:right="537" w:firstLine="1085"/>
        <w:rPr>
          <w:sz w:val="24"/>
          <w:szCs w:val="24"/>
        </w:rPr>
      </w:pPr>
      <w:r w:rsidRPr="005E295B">
        <w:rPr>
          <w:sz w:val="24"/>
          <w:szCs w:val="24"/>
        </w:rPr>
        <w:t xml:space="preserve">9. Документы, регламентирующие деятельность наставника К документам, регламентирующим деятельность наставников, относятся: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локальный </w:t>
      </w:r>
      <w:r w:rsidRPr="005E295B">
        <w:rPr>
          <w:sz w:val="24"/>
          <w:szCs w:val="24"/>
        </w:rPr>
        <w:tab/>
        <w:t xml:space="preserve">нормативный </w:t>
      </w:r>
      <w:r w:rsidRPr="005E295B">
        <w:rPr>
          <w:sz w:val="24"/>
          <w:szCs w:val="24"/>
        </w:rPr>
        <w:tab/>
        <w:t xml:space="preserve">акт, </w:t>
      </w:r>
      <w:r w:rsidRPr="005E295B">
        <w:rPr>
          <w:sz w:val="24"/>
          <w:szCs w:val="24"/>
        </w:rPr>
        <w:tab/>
        <w:t xml:space="preserve">регламентирующий </w:t>
      </w:r>
      <w:r w:rsidRPr="005E295B">
        <w:rPr>
          <w:sz w:val="24"/>
          <w:szCs w:val="24"/>
        </w:rPr>
        <w:tab/>
        <w:t xml:space="preserve">организацию наставничества;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приказ руководителя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планы работы и протоколы заседаний методического (педагогического) совета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методические рекомендации или обзоры по передовому опыту проведения работы по наставничеству;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индивидуальный план профессионального становления молодого специалиста (для наставника-консультанта);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индивидуальный план профессионального сопровождения наставником молодого специалиста (для наставника-предметника). </w:t>
      </w:r>
    </w:p>
    <w:sectPr w:rsidR="00E40B60" w:rsidRPr="005E295B">
      <w:headerReference w:type="even" r:id="rId7"/>
      <w:headerReference w:type="default" r:id="rId8"/>
      <w:headerReference w:type="first" r:id="rId9"/>
      <w:pgSz w:w="11906" w:h="16838"/>
      <w:pgMar w:top="1182" w:right="843" w:bottom="122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7E" w:rsidRDefault="0060487E">
      <w:pPr>
        <w:spacing w:after="0" w:line="240" w:lineRule="auto"/>
      </w:pPr>
      <w:r>
        <w:separator/>
      </w:r>
    </w:p>
  </w:endnote>
  <w:endnote w:type="continuationSeparator" w:id="0">
    <w:p w:rsidR="0060487E" w:rsidRDefault="0060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7E" w:rsidRDefault="0060487E">
      <w:pPr>
        <w:spacing w:after="0" w:line="240" w:lineRule="auto"/>
      </w:pPr>
      <w:r>
        <w:separator/>
      </w:r>
    </w:p>
  </w:footnote>
  <w:footnote w:type="continuationSeparator" w:id="0">
    <w:p w:rsidR="0060487E" w:rsidRDefault="0060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60" w:rsidRDefault="00754EC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40B60" w:rsidRDefault="00754EC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60" w:rsidRDefault="00754EC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1F9">
      <w:rPr>
        <w:noProof/>
      </w:rPr>
      <w:t>8</w:t>
    </w:r>
    <w:r>
      <w:fldChar w:fldCharType="end"/>
    </w:r>
    <w:r>
      <w:t xml:space="preserve"> </w:t>
    </w:r>
  </w:p>
  <w:p w:rsidR="00E40B60" w:rsidRDefault="00754EC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60" w:rsidRDefault="00E40B6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C1447"/>
    <w:multiLevelType w:val="multilevel"/>
    <w:tmpl w:val="3510F2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E836E9"/>
    <w:multiLevelType w:val="multilevel"/>
    <w:tmpl w:val="ACD4C8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506BBA"/>
    <w:multiLevelType w:val="multilevel"/>
    <w:tmpl w:val="FE827ED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C000C8"/>
    <w:multiLevelType w:val="multilevel"/>
    <w:tmpl w:val="5AA873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7C43F3"/>
    <w:multiLevelType w:val="multilevel"/>
    <w:tmpl w:val="1E6EB9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225504"/>
    <w:multiLevelType w:val="multilevel"/>
    <w:tmpl w:val="94DA0A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220DA3"/>
    <w:multiLevelType w:val="hybridMultilevel"/>
    <w:tmpl w:val="AE7656DA"/>
    <w:lvl w:ilvl="0" w:tplc="6B8E97A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03B9C">
      <w:start w:val="1"/>
      <w:numFmt w:val="bullet"/>
      <w:lvlText w:val="o"/>
      <w:lvlJc w:val="left"/>
      <w:pPr>
        <w:ind w:left="1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AE342">
      <w:start w:val="1"/>
      <w:numFmt w:val="bullet"/>
      <w:lvlText w:val="▪"/>
      <w:lvlJc w:val="left"/>
      <w:pPr>
        <w:ind w:left="1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8F2D0">
      <w:start w:val="1"/>
      <w:numFmt w:val="bullet"/>
      <w:lvlText w:val="•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6E658">
      <w:start w:val="1"/>
      <w:numFmt w:val="bullet"/>
      <w:lvlText w:val="o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2A1B4">
      <w:start w:val="1"/>
      <w:numFmt w:val="bullet"/>
      <w:lvlText w:val="▪"/>
      <w:lvlJc w:val="left"/>
      <w:pPr>
        <w:ind w:left="4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65A18">
      <w:start w:val="1"/>
      <w:numFmt w:val="bullet"/>
      <w:lvlText w:val="•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696BE">
      <w:start w:val="1"/>
      <w:numFmt w:val="bullet"/>
      <w:lvlText w:val="o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24A60">
      <w:start w:val="1"/>
      <w:numFmt w:val="bullet"/>
      <w:lvlText w:val="▪"/>
      <w:lvlJc w:val="left"/>
      <w:pPr>
        <w:ind w:left="6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0C0330"/>
    <w:multiLevelType w:val="multilevel"/>
    <w:tmpl w:val="E8EC60D2"/>
    <w:lvl w:ilvl="0">
      <w:start w:val="1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60"/>
    <w:rsid w:val="00117984"/>
    <w:rsid w:val="005E295B"/>
    <w:rsid w:val="0060487E"/>
    <w:rsid w:val="006D61F9"/>
    <w:rsid w:val="00754ECB"/>
    <w:rsid w:val="00C050E1"/>
    <w:rsid w:val="00E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D851C-5666-48F7-A8D7-79FA651A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04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2269</Words>
  <Characters>12937</Characters>
  <Application>Microsoft Office Word</Application>
  <DocSecurity>0</DocSecurity>
  <Lines>107</Lines>
  <Paragraphs>30</Paragraphs>
  <ScaleCrop>false</ScaleCrop>
  <Company/>
  <LinksUpToDate>false</LinksUpToDate>
  <CharactersWithSpaces>15176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Н. Савин</dc:creator>
  <cp:keywords/>
  <cp:lastModifiedBy>Учетная запись Майкрософт</cp:lastModifiedBy>
  <cp:revision>5</cp:revision>
  <dcterms:created xsi:type="dcterms:W3CDTF">2021-09-09T12:10:00Z</dcterms:created>
  <dcterms:modified xsi:type="dcterms:W3CDTF">2022-06-03T06:01:00Z</dcterms:modified>
</cp:coreProperties>
</file>